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8B0B" w14:textId="7B4F8036" w:rsidR="00C14BEF" w:rsidRDefault="00A81411" w:rsidP="00C14BEF">
      <w:pPr>
        <w:spacing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</w:t>
      </w:r>
      <w:r w:rsidR="00C14BEF">
        <w:rPr>
          <w:rFonts w:ascii="Times New Roman" w:hAnsi="Times New Roman" w:cs="Times New Roman"/>
          <w:sz w:val="22"/>
        </w:rPr>
        <w:t xml:space="preserve">able </w:t>
      </w:r>
      <w:r>
        <w:rPr>
          <w:rFonts w:ascii="Times New Roman" w:hAnsi="Times New Roman" w:cs="Times New Roman"/>
          <w:sz w:val="22"/>
        </w:rPr>
        <w:t>S</w:t>
      </w:r>
      <w:r w:rsidR="00C14BEF">
        <w:rPr>
          <w:rFonts w:ascii="Times New Roman" w:hAnsi="Times New Roman" w:cs="Times New Roman"/>
          <w:sz w:val="22"/>
        </w:rPr>
        <w:t xml:space="preserve">1. </w:t>
      </w:r>
      <w:bookmarkStart w:id="0" w:name="_Hlk136782857"/>
      <w:r w:rsidR="00C14BEF">
        <w:rPr>
          <w:rFonts w:ascii="Times New Roman" w:hAnsi="Times New Roman" w:cs="Times New Roman"/>
          <w:sz w:val="22"/>
        </w:rPr>
        <w:t xml:space="preserve">Determination of </w:t>
      </w:r>
      <w:r w:rsidR="00C14BEF" w:rsidRPr="00DB4C29">
        <w:rPr>
          <w:rFonts w:ascii="Times New Roman" w:hAnsi="Times New Roman" w:cs="Times New Roman"/>
          <w:sz w:val="22"/>
        </w:rPr>
        <w:t xml:space="preserve">coating antigen </w:t>
      </w:r>
      <w:r w:rsidR="00C14BEF">
        <w:rPr>
          <w:rFonts w:ascii="Times New Roman" w:hAnsi="Times New Roman" w:cs="Times New Roman"/>
          <w:sz w:val="22"/>
        </w:rPr>
        <w:t xml:space="preserve">concentration </w:t>
      </w:r>
      <w:r w:rsidR="00C14BEF" w:rsidRPr="00DB4C29">
        <w:rPr>
          <w:rFonts w:ascii="Times New Roman" w:hAnsi="Times New Roman" w:cs="Times New Roman"/>
          <w:sz w:val="22"/>
        </w:rPr>
        <w:t>and dilution factor</w:t>
      </w:r>
      <w:r w:rsidR="00C14BEF">
        <w:rPr>
          <w:rFonts w:ascii="Times New Roman" w:hAnsi="Times New Roman" w:cs="Times New Roman"/>
          <w:sz w:val="22"/>
        </w:rPr>
        <w:t xml:space="preserve"> of</w:t>
      </w:r>
      <w:r w:rsidR="00C14BEF" w:rsidRPr="00362728">
        <w:rPr>
          <w:rFonts w:ascii="Times New Roman" w:hAnsi="Times New Roman" w:cs="Times New Roman"/>
          <w:sz w:val="22"/>
        </w:rPr>
        <w:t xml:space="preserve"> </w:t>
      </w:r>
      <w:r w:rsidR="00C14BEF">
        <w:rPr>
          <w:rFonts w:ascii="Times New Roman" w:hAnsi="Times New Roman" w:cs="Times New Roman"/>
          <w:sz w:val="22"/>
        </w:rPr>
        <w:t>s</w:t>
      </w:r>
      <w:r w:rsidR="00C14BEF" w:rsidRPr="00DB4C29">
        <w:rPr>
          <w:rFonts w:ascii="Times New Roman" w:hAnsi="Times New Roman" w:cs="Times New Roman"/>
          <w:sz w:val="22"/>
        </w:rPr>
        <w:t>econdary antibody</w:t>
      </w:r>
      <w:bookmarkEnd w:id="0"/>
    </w:p>
    <w:tbl>
      <w:tblPr>
        <w:tblW w:w="139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2"/>
        <w:gridCol w:w="810"/>
        <w:gridCol w:w="20"/>
        <w:gridCol w:w="810"/>
        <w:gridCol w:w="849"/>
        <w:gridCol w:w="850"/>
        <w:gridCol w:w="849"/>
        <w:gridCol w:w="850"/>
        <w:gridCol w:w="849"/>
        <w:gridCol w:w="850"/>
        <w:gridCol w:w="849"/>
        <w:gridCol w:w="850"/>
        <w:gridCol w:w="849"/>
        <w:gridCol w:w="850"/>
        <w:gridCol w:w="849"/>
        <w:gridCol w:w="853"/>
        <w:gridCol w:w="849"/>
        <w:gridCol w:w="9"/>
      </w:tblGrid>
      <w:tr w:rsidR="00C14BEF" w:rsidRPr="004F5BD1" w14:paraId="5289D0C2" w14:textId="77777777" w:rsidTr="00AD13EC">
        <w:trPr>
          <w:trHeight w:val="523"/>
        </w:trPr>
        <w:tc>
          <w:tcPr>
            <w:tcW w:w="291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E1BE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19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18E3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DS-Cav1 </w:t>
            </w:r>
            <w:r w:rsidRPr="00393E3A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coating concentration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A96D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ample DF</w:t>
            </w:r>
          </w:p>
        </w:tc>
      </w:tr>
      <w:tr w:rsidR="00C14BEF" w:rsidRPr="004F5BD1" w14:paraId="21C137CB" w14:textId="77777777" w:rsidTr="00AD13EC">
        <w:trPr>
          <w:trHeight w:val="343"/>
        </w:trPr>
        <w:tc>
          <w:tcPr>
            <w:tcW w:w="291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A78B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6074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31AB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4E78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2E1F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4665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844F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8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9CA4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4F5BD1" w14:paraId="3A8637E3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3D3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</w:t>
            </w:r>
            <w:r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DF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731F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1:2000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5639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1:6000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956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2.7741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878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1.7662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251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2.4809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6FF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1.6319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5E2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2.4059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8DE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1.7617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DC7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1.8144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CEE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1.3032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F9B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1.0369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D45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0.7494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1F4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0.2278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151B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997E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4F5BD1" w14:paraId="547AF236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1AE2A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476A6D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6EB757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937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1.6947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428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1.0093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158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1.4831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742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1.0247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823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1.4225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733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1.4176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973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1.0608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029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0.7942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92A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0.5802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002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0.426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098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E315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0.1158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7EAE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4F5BD1" w14:paraId="4A807F19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AE31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5D71BF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8596D9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E19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0.7664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5BD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0.5221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B4C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0.6824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166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0.5021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2F2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0.6734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108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0.5106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2D0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A73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0.3949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710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0.2729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F74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41A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0.0818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A610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0.0827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840F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4F5BD1" w14:paraId="145834CC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98AD3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23AB7C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1A8429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DF7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0.0715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E10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7D2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0.0747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007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0.0919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351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0.0725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69C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0.0805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E60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ACD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0.6037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DDA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C4F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C5B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828E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5638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4F5BD1" w14:paraId="5B7E7772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EE282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87939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15B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0.9296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47A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A03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858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0.9268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1ED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0.9371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5B7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0.8453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24D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32D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0.9512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F05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0.9571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271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EC3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05AB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5C1F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4BEF" w:rsidRPr="004F5BD1" w14:paraId="19B31124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B9270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B36D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1:4000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3ED9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1:8000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5E2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1.6704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C7E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1.6284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923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1.4697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B1F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1.5678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A83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1.4603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55B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1.747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09C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1.1704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FFA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1.4225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F7D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0.6914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D4F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0.7186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C3C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0.1547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8632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0.1749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1D20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4F5BD1" w14:paraId="3FB7133B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A5475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0AF272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A7DECB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0C3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1.0783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6A7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E73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36D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1.2021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EA3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1.1465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DE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1.5979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C66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0.7139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F43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0.9101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2A7D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0.3685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D9F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0.4341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FF4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0.0996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8B23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0.1086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8B72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4F5BD1" w14:paraId="58570AF6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69A3E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8C1130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7204E6F6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544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0.5191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99E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0.6651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288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F66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0.6946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3B2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0.6474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7B4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1.5051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B98B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0.3454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DB3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0.4583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B9E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0.2097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DD3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0662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0.0791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DA60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0.0886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859B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4F5BD1" w14:paraId="7D4D6C06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4C69C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74825B5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7F7225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9E9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224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0.0677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0D5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0.1356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10B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0.151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A46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0.3609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DE0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1.4337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E37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871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0.1775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A4A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FF0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0.0775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3BA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D6C89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0.0791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993F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4F5BD1" w14:paraId="249AC25B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361C8A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1A570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4F5BD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823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0.9163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7198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0.8523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8034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1645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0.8520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2491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0.8830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9DC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941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A2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D92F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B0B3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8797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A670E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0243C" w14:textId="77777777" w:rsidR="00C14BEF" w:rsidRPr="004F5BD1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F5BD1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4BEF" w:rsidRPr="00DE6B16" w14:paraId="15D1E5B5" w14:textId="77777777" w:rsidTr="00AD13EC">
        <w:trPr>
          <w:trHeight w:val="328"/>
        </w:trPr>
        <w:tc>
          <w:tcPr>
            <w:tcW w:w="291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EDC2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19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F0756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SC-TM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coating concentration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(</w:t>
            </w:r>
            <w:proofErr w:type="spellStart"/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48A7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ample DF</w:t>
            </w:r>
          </w:p>
        </w:tc>
      </w:tr>
      <w:tr w:rsidR="00C14BEF" w:rsidRPr="00DE6B16" w14:paraId="426605AE" w14:textId="77777777" w:rsidTr="00AD13EC">
        <w:trPr>
          <w:trHeight w:val="343"/>
        </w:trPr>
        <w:tc>
          <w:tcPr>
            <w:tcW w:w="291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6613B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10225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20D9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F42B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FA54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2.5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B34D4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A7C1F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8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98E5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DE6B16" w14:paraId="2EB32721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C3E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DF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C004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1:2000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4A18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1:6000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89B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2.8387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30F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1.7967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3FA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2.7182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03C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1.7786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ED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2.652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89B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1.8172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E64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2.126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609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1.441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AA3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1.2594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C0E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1.0192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102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0.2436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0439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CBE0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DE6B16" w14:paraId="00A14057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F0D7E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796CA1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ED4087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49F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1.7711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AA6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1.0943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370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1.6214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22E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1.1105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B37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1.5419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856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1.1354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5C5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1.2207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527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0.8784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BB0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0.6791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076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0.7013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E5C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0.1124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95B6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3B91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DE6B16" w14:paraId="6B5B941B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E02E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133163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FE8124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D10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0.7899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47F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0.5206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0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0.7126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7CB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0.4916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680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0.658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59D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0.6246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492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0.5444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3D2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0.3997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CEC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0.3092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227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0.4742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8F4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A019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0.0806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BC82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DE6B16" w14:paraId="30323C24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4DB24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6BCA84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E8F9F6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16F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0.0865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F90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0.0796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A8A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510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80A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0.0718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DA2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0.2498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34C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0.072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A6F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F29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FA4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0.1721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0A0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0.0694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889D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0.0693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CACE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DE6B16" w14:paraId="0865AF83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39EE3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74BC9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324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0.9256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0C8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0.9330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8F3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0.9362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8B6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0.9277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8E0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0.9428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E22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1DA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0.9460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475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ACD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0.9619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BFC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0.9051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FEA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11F9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4ED0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4BEF" w:rsidRPr="00DE6B16" w14:paraId="5E64DEA6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AEE2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E7B5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1:4000</w:t>
            </w:r>
          </w:p>
        </w:tc>
        <w:tc>
          <w:tcPr>
            <w:tcW w:w="675" w:type="dxa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FD05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1:8000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6C8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1.6484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03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1.6799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7F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1.5593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EED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1.601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DB5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1.5305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4A8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1.5315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EFC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1.3137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203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1.5005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36F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0.7755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C97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1.1824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DB3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0.1564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D8AC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0.1628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2885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DE6B16" w14:paraId="7FEFF941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E61D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8BD5A2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337DE6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38F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1.0881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096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1.3165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261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1.0463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BF6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1.2929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04A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1.0517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190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9DA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0.8156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D82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1.0907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35F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0.4945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4BC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0.7146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0D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0.0977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327F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0.1049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1539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DE6B16" w14:paraId="7B0A9809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3A1E1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4A0119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7BCEEBF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8D4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0.5102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799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0.6846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A60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0.4741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D39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0.7172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8C5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9D1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1.1113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0B8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0.3949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8FF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0.5752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C09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0.2808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FE6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BE9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56E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B2C9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DE6B16" w14:paraId="493652A8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7782C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3E13A0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27CE72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9D1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0.0798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2D5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0.0892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1BB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0.0779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B1B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0.1023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CE8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0.2775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161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0.4798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8D6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77B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0.0753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5BA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0.2124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3FA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0.0911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D58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0.0706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52AF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0.0746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DB21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DE6B16" w14:paraId="1FF3A9C4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DCE3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E313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B4C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0.9120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90D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0.8404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1BD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0.9084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F1B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0.8218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589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7C6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0.7626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DDD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A4C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0.8716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E1F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12C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0.7038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554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C2C2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5D5B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4BEF" w:rsidRPr="00DE6B16" w14:paraId="4B83FDF6" w14:textId="77777777" w:rsidTr="00AD13EC">
        <w:trPr>
          <w:trHeight w:val="523"/>
        </w:trPr>
        <w:tc>
          <w:tcPr>
            <w:tcW w:w="291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47C1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19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9B84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G protein 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coating concentration 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E620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ample DF</w:t>
            </w:r>
          </w:p>
        </w:tc>
      </w:tr>
      <w:tr w:rsidR="00C14BEF" w:rsidRPr="00DE6B16" w14:paraId="02488885" w14:textId="77777777" w:rsidTr="00AD13EC">
        <w:trPr>
          <w:trHeight w:val="343"/>
        </w:trPr>
        <w:tc>
          <w:tcPr>
            <w:tcW w:w="291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2A88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7F49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E615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98B2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BCEE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E34A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F81A2D" w14:textId="77777777" w:rsidR="00C14BEF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</w:t>
            </w:r>
          </w:p>
          <w:p w14:paraId="6211333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.</w:t>
            </w:r>
          </w:p>
        </w:tc>
        <w:tc>
          <w:tcPr>
            <w:tcW w:w="8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7DE5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DE6B16" w14:paraId="36BD9372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078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DF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464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1:2000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5CA8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1:6000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16C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3.011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B9C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1.7195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70F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2.8393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AEB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1.665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98A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2.7137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B69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1.5454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0DE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2.3192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25D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1.3668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CD2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1.537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0F8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1.046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921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0.1698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8CF4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0.1492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4BCD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DE6B16" w14:paraId="60E53743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CE424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0D04FD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292D21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0CB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2.0961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4CB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1.1712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8F6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1.7733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24A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1.0795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E44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1.5666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E6B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0.9654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C42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1.1828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617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0.7629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D75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0.6004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2A3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E19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C0E8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0.0662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63A3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DE6B16" w14:paraId="0F3ED2E0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85E95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056A7C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76FFF2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231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1.1998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6F6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0.6661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E5F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289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0.5395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F59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0.7395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551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0.4216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162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0A7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0.2835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924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0.2026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7A7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0.1471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606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D3CB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0.0381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ED2E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DE6B16" w14:paraId="6129E1E7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C89C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FAD9BA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23987A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C7D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0.7952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435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0.4199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279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0.5949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BFC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0.2027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C25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0.2384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019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0.1192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8EB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0.1828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D74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0.0603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702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0.0533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5C9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0.0348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9B9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0.0258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FCDE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0.0271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BA23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DE6B16" w14:paraId="07572954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CC4C4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75F8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14D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0.9389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331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0.9419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98F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553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0.9323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7FB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0.9548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792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0.9356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EF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14A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405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0.9927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F71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0.9880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EAA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1AC1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0.9975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484C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4BEF" w:rsidRPr="00DE6B16" w14:paraId="2E15CB10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D93D6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47F1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1:4000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D635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1:8000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BD7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2.6963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64E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1.6475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2C3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2.5196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1CB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1.5633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1B8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2.387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DB3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1.4626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DBD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2.1244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BC6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1.2552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6C5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1.3519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5D5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0.9052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7F4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0.1336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E111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0.1971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1B04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1:100</w:t>
            </w:r>
          </w:p>
        </w:tc>
      </w:tr>
      <w:tr w:rsidR="00C14BEF" w:rsidRPr="00DE6B16" w14:paraId="273C0A84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1BE68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A6787F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0D8983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CB9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1.788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813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1.1832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31B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1.5941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E4D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18D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1.4305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C88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32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1.0904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4E5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CE5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0.5674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B1E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0.4214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B62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2EDB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0.0579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6B50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1:400</w:t>
            </w:r>
          </w:p>
        </w:tc>
      </w:tr>
      <w:tr w:rsidR="00C14BEF" w:rsidRPr="00DE6B16" w14:paraId="73D35CE9" w14:textId="77777777" w:rsidTr="00AD13EC">
        <w:trPr>
          <w:gridAfter w:val="1"/>
          <w:wAfter w:w="9" w:type="dxa"/>
          <w:trHeight w:val="32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6C212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041902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4E448CC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68E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1.0323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A7F4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0.7528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0D2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0.8727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CFB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0.6033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4F9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0.6792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F87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0.4546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F32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0.4265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294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0.3092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C01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0.2166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EB0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6B3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E30F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0.0383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9439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1:1600</w:t>
            </w:r>
          </w:p>
        </w:tc>
      </w:tr>
      <w:tr w:rsidR="00C14BEF" w:rsidRPr="00DE6B16" w14:paraId="3CEC8B27" w14:textId="77777777" w:rsidTr="00AD13EC">
        <w:trPr>
          <w:gridAfter w:val="1"/>
          <w:wAfter w:w="9" w:type="dxa"/>
          <w:trHeight w:val="343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A03B0D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406247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AB27CD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A9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0.5684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66F7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0.4139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C19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0.4338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5A2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0.3118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A9B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0.2048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73E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0.1074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404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0.0812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E78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0.0638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530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0.0426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4985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0.0418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4C56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0.0256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32AA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0.0291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71C7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</w:t>
            </w:r>
          </w:p>
        </w:tc>
      </w:tr>
      <w:tr w:rsidR="00C14BEF" w:rsidRPr="00DE6B16" w14:paraId="34205FE4" w14:textId="77777777" w:rsidTr="00AD13EC">
        <w:trPr>
          <w:gridAfter w:val="1"/>
          <w:wAfter w:w="9" w:type="dxa"/>
          <w:trHeight w:val="35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A3234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8DE310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DE6B1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CF73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6B8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0.9193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D2AE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D7D9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F7F12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83D8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0D90C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8A8F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76AB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0.9881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BA81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0.9810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3B52A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9DEF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C0B0B" w14:textId="77777777" w:rsidR="00C14BEF" w:rsidRPr="00DE6B1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DE6B1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90B7ED3" w14:textId="77777777" w:rsidR="00C14BEF" w:rsidRDefault="00C14BEF" w:rsidP="00C14BEF">
      <w:pPr>
        <w:spacing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</w:t>
      </w:r>
      <w:r>
        <w:rPr>
          <w:rFonts w:ascii="Times New Roman" w:hAnsi="Times New Roman" w:cs="Times New Roman"/>
          <w:sz w:val="22"/>
        </w:rPr>
        <w:t>bbreviations: AP, alkaline phosphatase; DF, dilution factor; PBS, phosphate buffered saline</w:t>
      </w:r>
    </w:p>
    <w:p w14:paraId="290D4C0E" w14:textId="77777777" w:rsidR="00C14BEF" w:rsidRDefault="00C14BEF" w:rsidP="00C14BEF">
      <w:pPr>
        <w:widowControl/>
        <w:wordWrap/>
        <w:autoSpaceDE/>
        <w:autoSpaceDN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7E2B8209" w14:textId="159E7420" w:rsidR="00C14BEF" w:rsidRDefault="00A81411" w:rsidP="00C14BEF">
      <w:pPr>
        <w:spacing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T</w:t>
      </w:r>
      <w:r w:rsidR="00C14BEF">
        <w:rPr>
          <w:rFonts w:ascii="Times New Roman" w:hAnsi="Times New Roman" w:cs="Times New Roman"/>
          <w:sz w:val="22"/>
        </w:rPr>
        <w:t xml:space="preserve">able </w:t>
      </w:r>
      <w:r>
        <w:rPr>
          <w:rFonts w:ascii="Times New Roman" w:hAnsi="Times New Roman" w:cs="Times New Roman"/>
          <w:sz w:val="22"/>
        </w:rPr>
        <w:t>S</w:t>
      </w:r>
      <w:r w:rsidR="00C14BEF">
        <w:rPr>
          <w:rFonts w:ascii="Times New Roman" w:hAnsi="Times New Roman" w:cs="Times New Roman"/>
          <w:sz w:val="22"/>
        </w:rPr>
        <w:t xml:space="preserve">2. </w:t>
      </w:r>
      <w:bookmarkStart w:id="1" w:name="_Hlk136782848"/>
      <w:r w:rsidR="00C14BEF">
        <w:rPr>
          <w:rFonts w:ascii="Times New Roman" w:hAnsi="Times New Roman" w:cs="Times New Roman"/>
          <w:sz w:val="22"/>
        </w:rPr>
        <w:t>Determination of optimal blocking buffer</w:t>
      </w:r>
      <w:bookmarkEnd w:id="1"/>
    </w:p>
    <w:tbl>
      <w:tblPr>
        <w:tblW w:w="10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39"/>
        <w:gridCol w:w="2500"/>
        <w:gridCol w:w="1117"/>
        <w:gridCol w:w="30"/>
        <w:gridCol w:w="976"/>
        <w:gridCol w:w="111"/>
        <w:gridCol w:w="1035"/>
        <w:gridCol w:w="82"/>
        <w:gridCol w:w="1064"/>
        <w:gridCol w:w="53"/>
        <w:gridCol w:w="1093"/>
        <w:gridCol w:w="24"/>
        <w:gridCol w:w="896"/>
      </w:tblGrid>
      <w:tr w:rsidR="00C14BEF" w:rsidRPr="00846D5B" w14:paraId="06C70B19" w14:textId="77777777" w:rsidTr="00AD13EC">
        <w:trPr>
          <w:trHeight w:val="420"/>
        </w:trPr>
        <w:tc>
          <w:tcPr>
            <w:tcW w:w="3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28820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8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098E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DS-Cav1 (5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</w:tr>
      <w:tr w:rsidR="00C14BEF" w:rsidRPr="00846D5B" w14:paraId="70174FFC" w14:textId="77777777" w:rsidTr="00AD13EC">
        <w:trPr>
          <w:trHeight w:val="345"/>
        </w:trPr>
        <w:tc>
          <w:tcPr>
            <w:tcW w:w="3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01798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FEE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218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1:400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60E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1:1600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BA9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1:6400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CE7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PBS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DF97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846D5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C14BEF" w:rsidRPr="00846D5B" w14:paraId="40FB3E12" w14:textId="77777777" w:rsidTr="00AD13EC">
        <w:trPr>
          <w:trHeight w:val="33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763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 (1:2000)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565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PBS-T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A46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2.1863</w:t>
            </w:r>
          </w:p>
        </w:tc>
        <w:tc>
          <w:tcPr>
            <w:tcW w:w="1117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5BE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1.236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9DF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0.563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F04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0.2178</w:t>
            </w:r>
          </w:p>
        </w:tc>
        <w:tc>
          <w:tcPr>
            <w:tcW w:w="111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C9C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0.0696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CC65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0.955</w:t>
            </w:r>
          </w:p>
        </w:tc>
      </w:tr>
      <w:tr w:rsidR="00C14BEF" w:rsidRPr="00846D5B" w14:paraId="62087CCD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0A4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5C72E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BD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2.1255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951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1.1619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A03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0.5145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70C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0.2109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E2AC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0.0622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50C7A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4C0E337C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8BF9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A7B5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9914B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2.1559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7ACE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1.19895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19A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0.53875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DF00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0.21435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513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0.0659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8E2B38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4C7C6A85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9F60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96E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1%</w:t>
            </w:r>
            <w:r w:rsidRPr="005C3CB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BSA/PBS-T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06E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2.0293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017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1.0965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10E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0.5054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91B7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0.1929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CF8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0.0607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604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0.9561</w:t>
            </w:r>
          </w:p>
        </w:tc>
      </w:tr>
      <w:tr w:rsidR="00C14BEF" w:rsidRPr="00846D5B" w14:paraId="2AC149B3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F4B47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7D04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82A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1.9722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A16C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1.1182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8FF6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0.483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C78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0.2055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728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0.0617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450CC7B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491E07E9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528A6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5533B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6B9A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2.00075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C1BF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1.10735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ADC8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0.4942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C020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0.1992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F3ED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0.0612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928B11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6C69E80C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23F9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B52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10%</w:t>
            </w:r>
            <w:r w:rsidRPr="005C3CB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FBS/PBS-T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D06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1.9805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3E0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1.0823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BCB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0.4631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32A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0.1889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6AC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82A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0.9608</w:t>
            </w:r>
          </w:p>
        </w:tc>
      </w:tr>
      <w:tr w:rsidR="00C14BEF" w:rsidRPr="00846D5B" w14:paraId="479CA5B9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80FD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4922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F2D3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1.9768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65A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1.0511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080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0.472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4736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0.1896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C09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C6BF1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5633EA9E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E8D0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58282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CB92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1.97865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8C83D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1.0667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6C4A5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0.46755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2CAC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0.18925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102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0.06325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35A9C88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12C1DABE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C87B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3D6A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FF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kern w:val="0"/>
                <w:sz w:val="22"/>
              </w:rPr>
              <w:t>5% skim milk/PBS-T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10F5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1.8606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4DC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0.9758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F0F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0.418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FE3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0.1763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4C5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0.0636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975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0.9623</w:t>
            </w:r>
          </w:p>
        </w:tc>
      </w:tr>
      <w:tr w:rsidR="00C14BEF" w:rsidRPr="00846D5B" w14:paraId="24F2D7E5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1561C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134A9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FF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EBA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1.9056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FD6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1.0426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BBE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0.4648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42FC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0.1892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A9BE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BC2F4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846D5B" w14:paraId="6D8AC729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12A16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842D1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</w:t>
            </w: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27F0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1.8831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FE1F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1.0092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E697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0.4414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2E76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0.18275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253C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46D5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0.0663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02365" w14:textId="77777777" w:rsidR="00C14BEF" w:rsidRPr="00846D5B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0F571263" w14:textId="77777777" w:rsidTr="00AD13EC">
        <w:trPr>
          <w:trHeight w:val="432"/>
        </w:trPr>
        <w:tc>
          <w:tcPr>
            <w:tcW w:w="3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07583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8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F4A0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SC-TM (2.5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</w:tr>
      <w:tr w:rsidR="00C14BEF" w:rsidRPr="000413A6" w14:paraId="61190722" w14:textId="77777777" w:rsidTr="00AD13EC">
        <w:trPr>
          <w:trHeight w:val="345"/>
        </w:trPr>
        <w:tc>
          <w:tcPr>
            <w:tcW w:w="3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69110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BD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011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1:400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DE5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1:1600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B92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1:6400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939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PBS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B95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C14BEF" w:rsidRPr="000413A6" w14:paraId="6A3FC2B8" w14:textId="77777777" w:rsidTr="00AD13EC">
        <w:trPr>
          <w:trHeight w:val="33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9CF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 (1:2000)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5BA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PBS-T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66F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1.6844</w:t>
            </w:r>
          </w:p>
        </w:tc>
        <w:tc>
          <w:tcPr>
            <w:tcW w:w="1117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CB8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1.1055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EF2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0.507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A7C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0.1974</w:t>
            </w:r>
          </w:p>
        </w:tc>
        <w:tc>
          <w:tcPr>
            <w:tcW w:w="111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336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0.0654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62B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0.9307</w:t>
            </w:r>
          </w:p>
        </w:tc>
      </w:tr>
      <w:tr w:rsidR="00C14BEF" w:rsidRPr="000413A6" w14:paraId="4B63ECCC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E0E8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0D47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ED1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1.7375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20E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1.0485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9CE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0.4605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133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0.1842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118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0.0623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8A775E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34CDB6B9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036E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84D1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20BC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1.71095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B83F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1.077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2D2C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0.48375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C142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0.1908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CE1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0.06385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F27615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51F5D989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79D9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8CA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1%</w:t>
            </w:r>
            <w:r w:rsidRPr="005C3CB6">
              <w:rPr>
                <w:rFonts w:ascii="Times New Roman" w:eastAsia="맑은 고딕" w:hAnsi="Times New Roman" w:cs="Times New Roman"/>
                <w:kern w:val="0"/>
                <w:sz w:val="22"/>
              </w:rPr>
              <w:t xml:space="preserve"> 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BSA/PBS-T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DFB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1.6646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9C1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1.0178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F18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0.4398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B97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0.1877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EA4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0.0646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C76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0.9445</w:t>
            </w:r>
          </w:p>
        </w:tc>
      </w:tr>
      <w:tr w:rsidR="00C14BEF" w:rsidRPr="000413A6" w14:paraId="4E47782E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73BE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2E72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F79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1.7225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6B0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0.9906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634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0.4502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A1C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0.1804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687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0.0604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7DAC1B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46FAB43A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A549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C744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4D96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1.69355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5EF1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1.0042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1D33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0D5F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0.18405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880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6773A0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36248896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0F50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E7B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10%</w:t>
            </w:r>
            <w:r w:rsidRPr="005C3CB6">
              <w:rPr>
                <w:rFonts w:ascii="Times New Roman" w:eastAsia="맑은 고딕" w:hAnsi="Times New Roman" w:cs="Times New Roman"/>
                <w:kern w:val="0"/>
                <w:sz w:val="22"/>
              </w:rPr>
              <w:t xml:space="preserve"> 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FBS/PBS-T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11D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1.5759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9EC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0.9836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62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0.4138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AD1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0.1801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198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0.0605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7B1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0.938</w:t>
            </w:r>
          </w:p>
        </w:tc>
      </w:tr>
      <w:tr w:rsidR="00C14BEF" w:rsidRPr="000413A6" w14:paraId="205BAD68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8AAC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D38D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623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1.6129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01D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0.9713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66C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0.435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939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0.1773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D86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0.0599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DC1D6D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3FC3056A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8243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1CC4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6EDD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1.5944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F9C2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0.97745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6B45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0.4244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0AF6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0.1787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587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0.0602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AD8B3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543EBFB3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3892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683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5% skim milk/PBS-T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12E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1.5442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FB0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0.8907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469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0.4027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F38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0.1719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6D7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406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0.9482 </w:t>
            </w:r>
          </w:p>
        </w:tc>
      </w:tr>
      <w:tr w:rsidR="00C14BEF" w:rsidRPr="000413A6" w14:paraId="485EF30C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D168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65DC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B87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1.573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DCF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0.9209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74C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0.4292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F03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0.1648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C2A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0.0655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B1AC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60E37639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EFA6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8787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3DD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1.5586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990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0.9058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5F1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0.41595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A12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0.16835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6C2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0.06365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FC7D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63BC3583" w14:textId="77777777" w:rsidTr="00AD13EC">
        <w:trPr>
          <w:trHeight w:val="432"/>
        </w:trPr>
        <w:tc>
          <w:tcPr>
            <w:tcW w:w="3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3B5C1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8FA6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G protein (5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μg</w:t>
            </w:r>
            <w:proofErr w:type="spellEnd"/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/ml)</w:t>
            </w:r>
          </w:p>
        </w:tc>
      </w:tr>
      <w:tr w:rsidR="00C14BEF" w:rsidRPr="000413A6" w14:paraId="7CA20959" w14:textId="77777777" w:rsidTr="00AD13EC">
        <w:trPr>
          <w:trHeight w:val="345"/>
        </w:trPr>
        <w:tc>
          <w:tcPr>
            <w:tcW w:w="3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5DBD7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D7D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7FB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1:400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3C9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1:1600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2DA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1:6400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D78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PBS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512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r</w:t>
            </w:r>
            <w:r w:rsidRPr="000413A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C14BEF" w:rsidRPr="000413A6" w14:paraId="5005EBE0" w14:textId="77777777" w:rsidTr="00AD13EC">
        <w:trPr>
          <w:trHeight w:val="33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A6E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AP-conjugated anti-human IgG (1:6000)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94D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PBS-T</w:t>
            </w:r>
          </w:p>
        </w:tc>
        <w:tc>
          <w:tcPr>
            <w:tcW w:w="114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8FC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1.4734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35D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0.8668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02B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0.374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702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0.2265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BA6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0.0557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E61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0.9975</w:t>
            </w:r>
          </w:p>
        </w:tc>
      </w:tr>
      <w:tr w:rsidR="00C14BEF" w:rsidRPr="000413A6" w14:paraId="0C77454B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6E36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BE463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E85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1.4565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6AC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0.803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329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0.3938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5E9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0.2241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8B6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0.1692</w:t>
            </w:r>
          </w:p>
        </w:tc>
        <w:tc>
          <w:tcPr>
            <w:tcW w:w="9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A2F1CF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4770C695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9FC1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9519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B765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1.46495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4D0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0.8349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20D2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0.3839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EAF3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0.2253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817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0.11245</w:t>
            </w:r>
          </w:p>
        </w:tc>
        <w:tc>
          <w:tcPr>
            <w:tcW w:w="9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DE5797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10EB032E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F167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F43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1%</w:t>
            </w:r>
            <w:r w:rsidRPr="005C3CB6">
              <w:rPr>
                <w:rFonts w:ascii="Times New Roman" w:eastAsia="맑은 고딕" w:hAnsi="Times New Roman" w:cs="Times New Roman"/>
                <w:kern w:val="0"/>
                <w:sz w:val="22"/>
              </w:rPr>
              <w:t xml:space="preserve"> 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BSA/PBS-T</w:t>
            </w: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689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1.5394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A8A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0.9335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23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F0E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0.2291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446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0.1358</w:t>
            </w:r>
          </w:p>
        </w:tc>
        <w:tc>
          <w:tcPr>
            <w:tcW w:w="91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FAA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0.9925</w:t>
            </w:r>
          </w:p>
        </w:tc>
      </w:tr>
      <w:tr w:rsidR="00C14BEF" w:rsidRPr="000413A6" w14:paraId="23C7462D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A58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BC6C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2DA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1.5562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BD6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0.9857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1E4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0.4639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ADA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0.2246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0FB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0.1224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97E0D0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16AA51CB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BE46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5CB6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A4BD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1.5478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D8F1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0.9596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7407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0.45545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110A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0.22685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1D4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0.1291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47DB0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5639BFFC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09FB5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96C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10%</w:t>
            </w:r>
            <w:r w:rsidRPr="005C3CB6">
              <w:rPr>
                <w:rFonts w:ascii="Times New Roman" w:eastAsia="맑은 고딕" w:hAnsi="Times New Roman" w:cs="Times New Roman"/>
                <w:kern w:val="0"/>
                <w:sz w:val="22"/>
              </w:rPr>
              <w:t xml:space="preserve"> 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FBS/PBS-T</w:t>
            </w: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463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F56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0.8117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742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0.3355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958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0.1328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11D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0.0493</w:t>
            </w:r>
          </w:p>
        </w:tc>
        <w:tc>
          <w:tcPr>
            <w:tcW w:w="919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4EF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0.9975</w:t>
            </w:r>
          </w:p>
        </w:tc>
      </w:tr>
      <w:tr w:rsidR="00C14BEF" w:rsidRPr="000413A6" w14:paraId="6CDA52C5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7075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1FB9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697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1.5384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C3DA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0.8139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7E0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0.3376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9C4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0.1324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1F2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0.0472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3BAB5B9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383437C8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6443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45E3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FCC4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1.4867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BDD1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0.8128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E72E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0.33655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B124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0.1326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4D5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0.04825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E6115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7F7661ED" w14:textId="77777777" w:rsidTr="00AD13EC">
        <w:trPr>
          <w:trHeight w:val="345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CD33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C8F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5% skim milk/PBS-T</w:t>
            </w: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184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1.4735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467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0.8452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1C6D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0.356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5478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0.1236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556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0.0287</w:t>
            </w:r>
          </w:p>
        </w:tc>
        <w:tc>
          <w:tcPr>
            <w:tcW w:w="9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8FFB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0.9949</w:t>
            </w:r>
          </w:p>
        </w:tc>
      </w:tr>
      <w:tr w:rsidR="00C14BEF" w:rsidRPr="000413A6" w14:paraId="131F8044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7C7D1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98D8C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7A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1.4966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1F6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0.853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54F6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0.3469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311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0.1226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2363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0.0285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D534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14BEF" w:rsidRPr="000413A6" w14:paraId="750E40B9" w14:textId="77777777" w:rsidTr="00AD13EC">
        <w:trPr>
          <w:trHeight w:val="33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86527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68B4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kern w:val="0"/>
                <w:sz w:val="22"/>
              </w:rPr>
              <w:t>A</w:t>
            </w:r>
            <w:r w:rsidRPr="000413A6">
              <w:rPr>
                <w:rFonts w:ascii="Times New Roman" w:eastAsia="맑은 고딕" w:hAnsi="Times New Roman" w:cs="Times New Roman"/>
                <w:kern w:val="0"/>
                <w:sz w:val="22"/>
              </w:rPr>
              <w:t>verage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8B9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1.48505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3322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0.8491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8A0E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0.35145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E160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0.1231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2B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0413A6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0.0286</w:t>
            </w:r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65F2F" w14:textId="77777777" w:rsidR="00C14BEF" w:rsidRPr="000413A6" w:rsidRDefault="00C14BEF" w:rsidP="00AD13E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3ED5F152" w14:textId="77777777" w:rsidR="00C14BEF" w:rsidRDefault="00C14BEF" w:rsidP="00C14BEF">
      <w:pPr>
        <w:widowControl/>
        <w:wordWrap/>
        <w:autoSpaceDE/>
        <w:autoSpaceDN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</w:t>
      </w:r>
      <w:r>
        <w:rPr>
          <w:rFonts w:ascii="Times New Roman" w:hAnsi="Times New Roman" w:cs="Times New Roman"/>
          <w:sz w:val="22"/>
        </w:rPr>
        <w:t>bbreviations: AP, alkaline phosphatase; PBS, phosphate buffered saline; BSA, bovine serum albumin; FBS, fetal bovine serum</w:t>
      </w:r>
    </w:p>
    <w:p w14:paraId="4679EC25" w14:textId="77777777" w:rsidR="00736DB6" w:rsidRPr="005F4840" w:rsidRDefault="00736DB6"/>
    <w:sectPr w:rsidR="00736DB6" w:rsidRPr="005F4840" w:rsidSect="005F4840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B896" w14:textId="77777777" w:rsidR="006B61FE" w:rsidRDefault="006B61FE" w:rsidP="00C14BEF">
      <w:pPr>
        <w:spacing w:after="0" w:line="240" w:lineRule="auto"/>
      </w:pPr>
      <w:r>
        <w:separator/>
      </w:r>
    </w:p>
  </w:endnote>
  <w:endnote w:type="continuationSeparator" w:id="0">
    <w:p w14:paraId="5569C297" w14:textId="77777777" w:rsidR="006B61FE" w:rsidRDefault="006B61FE" w:rsidP="00C14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4ACA" w14:textId="77777777" w:rsidR="006B61FE" w:rsidRDefault="006B61FE" w:rsidP="00C14BEF">
      <w:pPr>
        <w:spacing w:after="0" w:line="240" w:lineRule="auto"/>
      </w:pPr>
      <w:r>
        <w:separator/>
      </w:r>
    </w:p>
  </w:footnote>
  <w:footnote w:type="continuationSeparator" w:id="0">
    <w:p w14:paraId="1A9AD754" w14:textId="77777777" w:rsidR="006B61FE" w:rsidRDefault="006B61FE" w:rsidP="00C14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0712"/>
    <w:multiLevelType w:val="hybridMultilevel"/>
    <w:tmpl w:val="0C78AA1A"/>
    <w:lvl w:ilvl="0" w:tplc="C360F05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2667D4"/>
    <w:multiLevelType w:val="hybridMultilevel"/>
    <w:tmpl w:val="FBF23FFA"/>
    <w:lvl w:ilvl="0" w:tplc="575279D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268259B"/>
    <w:multiLevelType w:val="hybridMultilevel"/>
    <w:tmpl w:val="83DADBA4"/>
    <w:lvl w:ilvl="0" w:tplc="575279D2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958267515">
    <w:abstractNumId w:val="1"/>
  </w:num>
  <w:num w:numId="2" w16cid:durableId="737292519">
    <w:abstractNumId w:val="2"/>
  </w:num>
  <w:num w:numId="3" w16cid:durableId="136564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40"/>
    <w:rsid w:val="005F4840"/>
    <w:rsid w:val="006B61FE"/>
    <w:rsid w:val="00736DB6"/>
    <w:rsid w:val="007C54A0"/>
    <w:rsid w:val="008E678D"/>
    <w:rsid w:val="00A81411"/>
    <w:rsid w:val="00C1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6635"/>
  <w15:chartTrackingRefBased/>
  <w15:docId w15:val="{EC2E8D2C-E453-42AA-804B-DB2CAC80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84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8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F4840"/>
  </w:style>
  <w:style w:type="paragraph" w:styleId="a4">
    <w:name w:val="footer"/>
    <w:basedOn w:val="a"/>
    <w:link w:val="Char0"/>
    <w:uiPriority w:val="99"/>
    <w:unhideWhenUsed/>
    <w:rsid w:val="005F48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F4840"/>
  </w:style>
  <w:style w:type="paragraph" w:styleId="a5">
    <w:name w:val="List Paragraph"/>
    <w:basedOn w:val="a"/>
    <w:uiPriority w:val="34"/>
    <w:qFormat/>
    <w:rsid w:val="005F4840"/>
    <w:pPr>
      <w:ind w:leftChars="400" w:left="800"/>
    </w:pPr>
  </w:style>
  <w:style w:type="character" w:styleId="a6">
    <w:name w:val="Hyperlink"/>
    <w:basedOn w:val="a0"/>
    <w:uiPriority w:val="99"/>
    <w:unhideWhenUsed/>
    <w:rsid w:val="005F484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F4840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5F4840"/>
    <w:rPr>
      <w:sz w:val="18"/>
      <w:szCs w:val="18"/>
    </w:rPr>
  </w:style>
  <w:style w:type="paragraph" w:styleId="a9">
    <w:name w:val="annotation text"/>
    <w:basedOn w:val="a"/>
    <w:link w:val="Char1"/>
    <w:uiPriority w:val="99"/>
    <w:unhideWhenUsed/>
    <w:rsid w:val="005F4840"/>
    <w:pPr>
      <w:jc w:val="left"/>
    </w:pPr>
  </w:style>
  <w:style w:type="character" w:customStyle="1" w:styleId="Char1">
    <w:name w:val="메모 텍스트 Char"/>
    <w:basedOn w:val="a0"/>
    <w:link w:val="a9"/>
    <w:uiPriority w:val="99"/>
    <w:rsid w:val="005F4840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5F4840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5F4840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5F484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5F484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5F4840"/>
    <w:pPr>
      <w:spacing w:after="0" w:line="240" w:lineRule="auto"/>
      <w:jc w:val="left"/>
    </w:pPr>
  </w:style>
  <w:style w:type="paragraph" w:customStyle="1" w:styleId="EndNoteBibliographyTitle">
    <w:name w:val="EndNote Bibliography Title"/>
    <w:basedOn w:val="a"/>
    <w:link w:val="EndNoteBibliographyTitleChar"/>
    <w:rsid w:val="005F4840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5F4840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5F4840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5F4840"/>
    <w:rPr>
      <w:rFonts w:ascii="맑은 고딕" w:eastAsia="맑은 고딕" w:hAnsi="맑은 고딕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Nham Eliel</dc:creator>
  <cp:keywords/>
  <dc:description/>
  <cp:lastModifiedBy>Eliel Nham</cp:lastModifiedBy>
  <cp:revision>4</cp:revision>
  <dcterms:created xsi:type="dcterms:W3CDTF">2023-02-21T12:32:00Z</dcterms:created>
  <dcterms:modified xsi:type="dcterms:W3CDTF">2023-06-04T05:54:00Z</dcterms:modified>
</cp:coreProperties>
</file>